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02CA" w:rsidRPr="00A53058" w:rsidRDefault="008702CA" w:rsidP="008702CA">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CD3965">
        <w:rPr>
          <w:rFonts w:ascii="Arial" w:hAnsi="Arial" w:cs="Arial"/>
          <w:b/>
          <w:bCs/>
          <w:szCs w:val="22"/>
        </w:rPr>
        <w:t>06966</w:t>
      </w:r>
    </w:p>
    <w:p w:rsidR="008702CA" w:rsidRPr="00AA381D" w:rsidRDefault="008702CA" w:rsidP="008702CA">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8702CA"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03FA8">
        <w:rPr>
          <w:sz w:val="22"/>
          <w:szCs w:val="22"/>
        </w:rPr>
        <w:t>5</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B03FA8">
        <w:rPr>
          <w:sz w:val="22"/>
          <w:szCs w:val="22"/>
        </w:rPr>
        <w:t>Discussion on</w:t>
      </w:r>
      <w:r w:rsidR="00B03FA8" w:rsidRPr="00B03FA8">
        <w:rPr>
          <w:rFonts w:ascii="Arial" w:eastAsiaTheme="minorEastAsia" w:hAnsi="Arial" w:cs="Arial"/>
          <w:sz w:val="22"/>
          <w:szCs w:val="22"/>
          <w:lang w:val="en-GB" w:eastAsia="en-GB"/>
        </w:rPr>
        <w:t xml:space="preserve"> </w:t>
      </w:r>
      <w:r w:rsidR="00B03FA8" w:rsidRPr="00B03FA8">
        <w:rPr>
          <w:sz w:val="22"/>
          <w:szCs w:val="22"/>
          <w:lang w:val="en-GB"/>
        </w:rPr>
        <w:t>DCI signalling for advanced receiver on MU-MIMO scenario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B03FA8" w:rsidRPr="00B03FA8">
        <w:rPr>
          <w:lang w:val="en-US"/>
        </w:rPr>
        <w:t>R4-2309895</w:t>
      </w:r>
      <w:r>
        <w:rPr>
          <w:lang w:val="en-US"/>
        </w:rPr>
        <w:t xml:space="preserve">, </w:t>
      </w:r>
      <w:r w:rsidR="00B03FA8">
        <w:rPr>
          <w:lang w:val="en-US"/>
        </w:rPr>
        <w:t>RAN4 sends an LS on DCI signaling for advanced receiver on MU-MIMO scenario</w:t>
      </w:r>
      <w:r w:rsidR="00B03FA8">
        <w:rPr>
          <w:lang w:val="en-US" w:eastAsia="zh-CN"/>
        </w:rPr>
        <w:t>, where RAN4 requests RAN1 to specify DCI signaling for advanced receiver on MU-MIMO scenario as follows:</w:t>
      </w:r>
    </w:p>
    <w:tbl>
      <w:tblPr>
        <w:tblStyle w:val="TableGrid"/>
        <w:tblW w:w="0" w:type="auto"/>
        <w:tblLook w:val="04A0" w:firstRow="1" w:lastRow="0" w:firstColumn="1" w:lastColumn="0" w:noHBand="0" w:noVBand="1"/>
      </w:tblPr>
      <w:tblGrid>
        <w:gridCol w:w="9010"/>
      </w:tblGrid>
      <w:tr w:rsidR="00557396" w:rsidRPr="00B03FA8" w:rsidTr="00557396">
        <w:tc>
          <w:tcPr>
            <w:tcW w:w="9010" w:type="dxa"/>
          </w:tcPr>
          <w:p w:rsidR="00B03FA8" w:rsidRPr="00B03FA8" w:rsidRDefault="00B03FA8" w:rsidP="00B03FA8">
            <w:pPr>
              <w:snapToGrid w:val="0"/>
              <w:spacing w:after="120"/>
              <w:jc w:val="both"/>
              <w:rPr>
                <w:sz w:val="20"/>
                <w:szCs w:val="20"/>
              </w:rPr>
            </w:pPr>
            <w:r w:rsidRPr="00B03FA8">
              <w:rPr>
                <w:sz w:val="20"/>
                <w:szCs w:val="20"/>
              </w:rPr>
              <w:t xml:space="preserve">Within the Release 18 work item on NR demodulation performance evolution (NR_demod_enh3), RAN4 has studied the required </w:t>
            </w:r>
            <w:proofErr w:type="spellStart"/>
            <w:r w:rsidRPr="00B03FA8">
              <w:rPr>
                <w:sz w:val="20"/>
                <w:szCs w:val="20"/>
              </w:rPr>
              <w:t>signalling</w:t>
            </w:r>
            <w:proofErr w:type="spellEnd"/>
            <w:r w:rsidRPr="00B03FA8">
              <w:rPr>
                <w:sz w:val="20"/>
                <w:szCs w:val="20"/>
              </w:rPr>
              <w:t xml:space="preserve"> overhead for the advanced receiver to cancel inter-user interference for MU-MIMO. 2 candidate advanced receivers, E-MMSE-IRC and R-ML, are included in the study.</w:t>
            </w:r>
          </w:p>
          <w:p w:rsidR="00B03FA8" w:rsidRPr="00B03FA8" w:rsidRDefault="00B03FA8" w:rsidP="00B03FA8">
            <w:pPr>
              <w:snapToGrid w:val="0"/>
              <w:spacing w:after="120"/>
              <w:jc w:val="both"/>
              <w:rPr>
                <w:sz w:val="20"/>
                <w:szCs w:val="20"/>
              </w:rPr>
            </w:pPr>
            <w:r w:rsidRPr="00B03FA8">
              <w:rPr>
                <w:sz w:val="20"/>
                <w:szCs w:val="20"/>
              </w:rPr>
              <w:t xml:space="preserve">Based on RAN4’s evaluation, RAN4 observes that R-ML receiver can achieve better performance in most scenarios. To enable the implementation of R-ML receiver within feasible complexity, RAN4 has agreed that it is beneficial to have DCI based network assistant </w:t>
            </w:r>
            <w:proofErr w:type="spellStart"/>
            <w:r w:rsidRPr="00B03FA8">
              <w:rPr>
                <w:sz w:val="20"/>
                <w:szCs w:val="20"/>
              </w:rPr>
              <w:t>signalling</w:t>
            </w:r>
            <w:proofErr w:type="spellEnd"/>
            <w:r w:rsidRPr="00B03FA8">
              <w:rPr>
                <w:sz w:val="20"/>
                <w:szCs w:val="20"/>
              </w:rPr>
              <w:t xml:space="preserve"> to know the essential information related to the interfering layers associated with the co-scheduled UE(s).</w:t>
            </w:r>
          </w:p>
          <w:p w:rsidR="00B03FA8" w:rsidRPr="00B03FA8" w:rsidRDefault="00B03FA8" w:rsidP="00B03FA8">
            <w:pPr>
              <w:pStyle w:val="ListParagraph"/>
              <w:ind w:left="1680"/>
              <w:jc w:val="both"/>
              <w:rPr>
                <w:rFonts w:ascii="Times New Roman" w:hAnsi="Times New Roman"/>
                <w:szCs w:val="20"/>
              </w:rPr>
            </w:pPr>
          </w:p>
          <w:tbl>
            <w:tblPr>
              <w:tblW w:w="0" w:type="auto"/>
              <w:jc w:val="center"/>
              <w:tblCellMar>
                <w:left w:w="0" w:type="dxa"/>
                <w:right w:w="0" w:type="dxa"/>
              </w:tblCellMar>
              <w:tblLook w:val="04A0" w:firstRow="1" w:lastRow="0" w:firstColumn="1" w:lastColumn="0" w:noHBand="0" w:noVBand="1"/>
            </w:tblPr>
            <w:tblGrid>
              <w:gridCol w:w="1653"/>
              <w:gridCol w:w="7121"/>
            </w:tblGrid>
            <w:tr w:rsidR="00B03FA8" w:rsidRPr="00B03FA8" w:rsidTr="00C55293">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b/>
                      <w:bCs/>
                      <w:sz w:val="20"/>
                      <w:szCs w:val="20"/>
                    </w:rPr>
                  </w:pPr>
                  <w:r w:rsidRPr="00B03FA8">
                    <w:rPr>
                      <w:b/>
                      <w:bCs/>
                      <w:sz w:val="20"/>
                      <w:szCs w:val="20"/>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b/>
                      <w:bCs/>
                      <w:sz w:val="20"/>
                      <w:szCs w:val="20"/>
                    </w:rPr>
                  </w:pPr>
                  <w:r w:rsidRPr="00B03FA8">
                    <w:rPr>
                      <w:b/>
                      <w:bCs/>
                      <w:sz w:val="20"/>
                      <w:szCs w:val="20"/>
                    </w:rPr>
                    <w:t>Content</w:t>
                  </w:r>
                </w:p>
              </w:tc>
            </w:tr>
            <w:tr w:rsidR="00B03FA8" w:rsidRPr="00B03FA8" w:rsidTr="00C5529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lang w:eastAsia="ko-KR"/>
                    </w:rPr>
                  </w:pPr>
                  <w:r w:rsidRPr="00B03FA8">
                    <w:rPr>
                      <w:sz w:val="20"/>
                      <w:szCs w:val="20"/>
                    </w:rPr>
                    <w:t>No co-scheduled UE(s) which has same DMRS sequence as target UE exists</w:t>
                  </w:r>
                </w:p>
              </w:tc>
            </w:tr>
            <w:tr w:rsidR="00B03FA8" w:rsidRPr="00B03FA8" w:rsidTr="00C55293">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lang w:eastAsia="ko-KR"/>
                    </w:rPr>
                  </w:pPr>
                  <w:r w:rsidRPr="00B03FA8">
                    <w:rPr>
                      <w:sz w:val="20"/>
                      <w:szCs w:val="20"/>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lang w:eastAsia="zh-TW"/>
                    </w:rPr>
                  </w:pPr>
                  <w:r w:rsidRPr="00B03FA8">
                    <w:rPr>
                      <w:sz w:val="20"/>
                      <w:szCs w:val="20"/>
                    </w:rPr>
                    <w:t>I</w:t>
                  </w:r>
                  <w:r w:rsidRPr="00B03FA8">
                    <w:rPr>
                      <w:sz w:val="20"/>
                      <w:szCs w:val="20"/>
                      <w:lang w:eastAsia="ko-KR"/>
                    </w:rPr>
                    <w:t>n all the PRBs allocated to the target UE, all the co-scheduled UE(s), which has the same DMRS sequence as the target UE, have QPSK scheduled</w:t>
                  </w:r>
                </w:p>
              </w:tc>
            </w:tr>
            <w:tr w:rsidR="00B03FA8" w:rsidRPr="00B03FA8" w:rsidTr="00C5529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lang w:eastAsia="ko-KR"/>
                    </w:rPr>
                  </w:pPr>
                  <w:r w:rsidRPr="00B03FA8">
                    <w:rPr>
                      <w:sz w:val="20"/>
                      <w:szCs w:val="20"/>
                    </w:rPr>
                    <w:t>I</w:t>
                  </w:r>
                  <w:r w:rsidRPr="00B03FA8">
                    <w:rPr>
                      <w:sz w:val="20"/>
                      <w:szCs w:val="20"/>
                      <w:lang w:eastAsia="ko-KR"/>
                    </w:rPr>
                    <w:t>n all the PRBs allocated to the target UE, all the co-scheduled UE(s), which has the same DMRS sequence as the target UE, have 16QAM scheduled</w:t>
                  </w:r>
                </w:p>
              </w:tc>
            </w:tr>
            <w:tr w:rsidR="00B03FA8" w:rsidRPr="00B03FA8" w:rsidTr="00C5529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I</w:t>
                  </w:r>
                  <w:r w:rsidRPr="00B03FA8">
                    <w:rPr>
                      <w:sz w:val="20"/>
                      <w:szCs w:val="20"/>
                      <w:lang w:eastAsia="ko-KR"/>
                    </w:rPr>
                    <w:t>n all the PRBs allocated to the target UE, all the co-scheduled UE(s), which has the same DMRS sequence as the target UE, have 64QAM scheduled</w:t>
                  </w:r>
                </w:p>
              </w:tc>
            </w:tr>
            <w:tr w:rsidR="00B03FA8" w:rsidRPr="00B03FA8" w:rsidTr="00C5529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I</w:t>
                  </w:r>
                  <w:r w:rsidRPr="00B03FA8">
                    <w:rPr>
                      <w:sz w:val="20"/>
                      <w:szCs w:val="20"/>
                      <w:lang w:eastAsia="ko-KR"/>
                    </w:rPr>
                    <w:t>n all the PRBs allocated to the target UE, all the co-scheduled UE(s), which has the same DMRS sequence as the target UE, have 256QAM scheduled</w:t>
                  </w:r>
                </w:p>
              </w:tc>
            </w:tr>
            <w:tr w:rsidR="00B03FA8" w:rsidRPr="00B03FA8" w:rsidTr="00C5529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I</w:t>
                  </w:r>
                  <w:r w:rsidRPr="00B03FA8">
                    <w:rPr>
                      <w:sz w:val="20"/>
                      <w:szCs w:val="20"/>
                      <w:lang w:eastAsia="ko-KR"/>
                    </w:rPr>
                    <w:t xml:space="preserve">n </w:t>
                  </w:r>
                  <w:r w:rsidRPr="00B03FA8">
                    <w:rPr>
                      <w:sz w:val="20"/>
                      <w:szCs w:val="20"/>
                    </w:rPr>
                    <w:t>all</w:t>
                  </w:r>
                  <w:r w:rsidRPr="00B03FA8">
                    <w:rPr>
                      <w:sz w:val="20"/>
                      <w:szCs w:val="20"/>
                      <w:lang w:eastAsia="ko-KR"/>
                    </w:rPr>
                    <w:t xml:space="preserve"> the PRBs allocated to the target UE, all the co-scheduled UE(s), which has the same DMRS sequence as the target UE, have 1024QAM scheduled</w:t>
                  </w:r>
                </w:p>
              </w:tc>
            </w:tr>
            <w:tr w:rsidR="00B03FA8" w:rsidRPr="00B03FA8" w:rsidTr="00C55293">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 xml:space="preserve">Not covered by cases corresponding to index 0~5. </w:t>
                  </w:r>
                </w:p>
                <w:p w:rsidR="00B03FA8" w:rsidRPr="00B03FA8" w:rsidRDefault="00B03FA8" w:rsidP="00B03FA8">
                  <w:pPr>
                    <w:jc w:val="center"/>
                    <w:rPr>
                      <w:sz w:val="20"/>
                      <w:szCs w:val="20"/>
                    </w:rPr>
                  </w:pPr>
                  <w:r w:rsidRPr="00B03FA8">
                    <w:rPr>
                      <w:sz w:val="20"/>
                      <w:szCs w:val="20"/>
                    </w:rPr>
                    <w:t>In each individual PRB allocated to the target UE,</w:t>
                  </w:r>
                  <w:r w:rsidRPr="00B03FA8">
                    <w:rPr>
                      <w:sz w:val="20"/>
                      <w:szCs w:val="20"/>
                      <w:lang w:eastAsia="ko-KR"/>
                    </w:rPr>
                    <w:t xml:space="preserve"> the following condition is satisfied:</w:t>
                  </w:r>
                </w:p>
                <w:p w:rsidR="00B03FA8" w:rsidRPr="00B03FA8" w:rsidRDefault="00B03FA8" w:rsidP="00B03FA8">
                  <w:pPr>
                    <w:jc w:val="center"/>
                    <w:rPr>
                      <w:sz w:val="20"/>
                      <w:szCs w:val="20"/>
                      <w:highlight w:val="yellow"/>
                      <w:lang w:eastAsia="ko-KR"/>
                    </w:rPr>
                  </w:pPr>
                  <w:r w:rsidRPr="00B03FA8">
                    <w:rPr>
                      <w:sz w:val="20"/>
                      <w:szCs w:val="20"/>
                      <w:lang w:eastAsia="ko-KR"/>
                    </w:rPr>
                    <w:t>Only single modulation order is allocated for the co-scheduled UE(s) which has the same DMRS sequence as the target UE, if the co-scheduled UE(s) exist</w:t>
                  </w:r>
                </w:p>
              </w:tc>
            </w:tr>
            <w:tr w:rsidR="00B03FA8" w:rsidRPr="00B03FA8" w:rsidTr="00C55293">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rPr>
                  </w:pPr>
                  <w:r w:rsidRPr="00B03FA8">
                    <w:rPr>
                      <w:sz w:val="20"/>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03FA8" w:rsidRPr="00B03FA8" w:rsidRDefault="00B03FA8" w:rsidP="00B03FA8">
                  <w:pPr>
                    <w:jc w:val="center"/>
                    <w:rPr>
                      <w:sz w:val="20"/>
                      <w:szCs w:val="20"/>
                      <w:lang w:eastAsia="zh-TW"/>
                    </w:rPr>
                  </w:pPr>
                  <w:r w:rsidRPr="00B03FA8">
                    <w:rPr>
                      <w:sz w:val="20"/>
                      <w:szCs w:val="20"/>
                    </w:rPr>
                    <w:t>Others</w:t>
                  </w:r>
                </w:p>
              </w:tc>
            </w:tr>
          </w:tbl>
          <w:p w:rsidR="00B03FA8" w:rsidRPr="00B03FA8" w:rsidRDefault="00B03FA8" w:rsidP="00B03FA8">
            <w:pPr>
              <w:jc w:val="both"/>
              <w:rPr>
                <w:sz w:val="20"/>
                <w:szCs w:val="20"/>
              </w:rPr>
            </w:pPr>
          </w:p>
          <w:p w:rsidR="00B03FA8" w:rsidRPr="00B03FA8" w:rsidRDefault="00B03FA8" w:rsidP="00B03FA8">
            <w:pPr>
              <w:numPr>
                <w:ilvl w:val="0"/>
                <w:numId w:val="48"/>
              </w:numPr>
              <w:overflowPunct w:val="0"/>
              <w:autoSpaceDE w:val="0"/>
              <w:autoSpaceDN w:val="0"/>
              <w:adjustRightInd w:val="0"/>
              <w:spacing w:after="180"/>
              <w:jc w:val="both"/>
              <w:textAlignment w:val="baseline"/>
              <w:rPr>
                <w:sz w:val="20"/>
                <w:szCs w:val="20"/>
              </w:rPr>
            </w:pPr>
            <w:r w:rsidRPr="00B03FA8">
              <w:rPr>
                <w:sz w:val="20"/>
                <w:szCs w:val="20"/>
              </w:rPr>
              <w:t xml:space="preserve">The existence of MU-MIMO DCI </w:t>
            </w:r>
            <w:proofErr w:type="spellStart"/>
            <w:r w:rsidRPr="00B03FA8">
              <w:rPr>
                <w:sz w:val="20"/>
                <w:szCs w:val="20"/>
              </w:rPr>
              <w:t>signalling</w:t>
            </w:r>
            <w:proofErr w:type="spellEnd"/>
            <w:r w:rsidRPr="00B03FA8">
              <w:rPr>
                <w:sz w:val="20"/>
                <w:szCs w:val="20"/>
              </w:rPr>
              <w:t xml:space="preserve"> is configured by RRC </w:t>
            </w:r>
            <w:proofErr w:type="spellStart"/>
            <w:r w:rsidRPr="00B03FA8">
              <w:rPr>
                <w:sz w:val="20"/>
                <w:szCs w:val="20"/>
              </w:rPr>
              <w:t>signalling</w:t>
            </w:r>
            <w:proofErr w:type="spellEnd"/>
            <w:r w:rsidRPr="00B03FA8">
              <w:rPr>
                <w:sz w:val="20"/>
                <w:szCs w:val="20"/>
              </w:rPr>
              <w:t>.</w:t>
            </w:r>
          </w:p>
          <w:p w:rsidR="00B03FA8" w:rsidRPr="00B03FA8" w:rsidRDefault="00B03FA8" w:rsidP="00B03FA8">
            <w:pPr>
              <w:numPr>
                <w:ilvl w:val="0"/>
                <w:numId w:val="48"/>
              </w:numPr>
              <w:overflowPunct w:val="0"/>
              <w:autoSpaceDE w:val="0"/>
              <w:autoSpaceDN w:val="0"/>
              <w:adjustRightInd w:val="0"/>
              <w:spacing w:after="180"/>
              <w:jc w:val="both"/>
              <w:textAlignment w:val="baseline"/>
              <w:rPr>
                <w:sz w:val="20"/>
                <w:szCs w:val="20"/>
              </w:rPr>
            </w:pPr>
            <w:r w:rsidRPr="00B03FA8">
              <w:rPr>
                <w:sz w:val="20"/>
                <w:szCs w:val="20"/>
              </w:rPr>
              <w:t>The field is intended to be included in a DCI which can be based on the format 1_1.</w:t>
            </w:r>
          </w:p>
          <w:p w:rsidR="00557396" w:rsidRPr="00B03FA8" w:rsidRDefault="00557396" w:rsidP="00281EAC">
            <w:pPr>
              <w:pStyle w:val="BodyText"/>
              <w:suppressAutoHyphens/>
              <w:spacing w:after="0"/>
              <w:rPr>
                <w:rFonts w:ascii="Times New Roman" w:hAnsi="Times New Roman"/>
                <w:szCs w:val="20"/>
                <w:lang w:val="en-US"/>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B03FA8">
        <w:rPr>
          <w:lang w:val="en-US"/>
        </w:rPr>
        <w:t>specification impact for the DCI signaling for advanced receiver on MU-MIMO scenario</w:t>
      </w:r>
      <w:r>
        <w:rPr>
          <w:lang w:val="en-US"/>
        </w:rPr>
        <w:t>.</w:t>
      </w:r>
    </w:p>
    <w:p w:rsidR="001F1EBF" w:rsidRDefault="00B03FA8" w:rsidP="001F1EBF">
      <w:pPr>
        <w:pStyle w:val="Heading1"/>
      </w:pPr>
      <w:r>
        <w:t>Discussion</w:t>
      </w:r>
    </w:p>
    <w:p w:rsidR="00B03FA8" w:rsidRDefault="00B03FA8" w:rsidP="00557396">
      <w:pPr>
        <w:pStyle w:val="0Maintext"/>
        <w:spacing w:after="120" w:afterAutospacing="0" w:line="240" w:lineRule="auto"/>
        <w:ind w:firstLine="0"/>
        <w:rPr>
          <w:bCs/>
          <w:iCs/>
          <w:lang w:val="en-US" w:eastAsia="zh-CN"/>
        </w:rPr>
      </w:pPr>
      <w:r>
        <w:rPr>
          <w:bCs/>
          <w:iCs/>
          <w:lang w:val="en-US" w:eastAsia="zh-CN"/>
        </w:rPr>
        <w:t xml:space="preserve">To specify the DCI signaling, some issues need to be clarified first. </w:t>
      </w:r>
    </w:p>
    <w:p w:rsidR="00B03FA8" w:rsidRDefault="00B03FA8" w:rsidP="00557396">
      <w:pPr>
        <w:pStyle w:val="0Maintext"/>
        <w:spacing w:after="120" w:afterAutospacing="0" w:line="240" w:lineRule="auto"/>
        <w:ind w:firstLine="0"/>
        <w:rPr>
          <w:bCs/>
          <w:iCs/>
          <w:lang w:val="en-US" w:eastAsia="zh-CN"/>
        </w:rPr>
      </w:pPr>
      <w:r>
        <w:rPr>
          <w:bCs/>
          <w:iCs/>
          <w:lang w:val="en-US" w:eastAsia="zh-CN"/>
        </w:rPr>
        <w:lastRenderedPageBreak/>
        <w:t xml:space="preserve">The first issue is whether the DCI signaling is for all types </w:t>
      </w:r>
      <w:r w:rsidR="008B2D88">
        <w:rPr>
          <w:bCs/>
          <w:iCs/>
          <w:lang w:val="en-US" w:eastAsia="zh-CN"/>
        </w:rPr>
        <w:t xml:space="preserve">of </w:t>
      </w:r>
      <w:r>
        <w:rPr>
          <w:bCs/>
          <w:iCs/>
          <w:lang w:val="en-US" w:eastAsia="zh-CN"/>
        </w:rPr>
        <w:t>DMRS. In Rel-18, RAN1 has introduced eType1/eType2 DMRS, which is to support high order MU-MIMO. Then whether the DCI signaling is also applicable for the eType1/eType2 DMRS needs to be clarified.</w:t>
      </w:r>
    </w:p>
    <w:p w:rsidR="00877F64" w:rsidRDefault="00B03FA8" w:rsidP="00557396">
      <w:pPr>
        <w:pStyle w:val="0Maintext"/>
        <w:spacing w:after="120" w:afterAutospacing="0" w:line="240" w:lineRule="auto"/>
        <w:ind w:firstLine="0"/>
        <w:rPr>
          <w:bCs/>
          <w:iCs/>
          <w:lang w:val="en-US" w:eastAsia="zh-CN"/>
        </w:rPr>
      </w:pPr>
      <w:r>
        <w:rPr>
          <w:bCs/>
          <w:iCs/>
          <w:lang w:val="en-US" w:eastAsia="zh-CN"/>
        </w:rPr>
        <w:t xml:space="preserve">The second issue is whether the DCI signaling is </w:t>
      </w:r>
      <w:r w:rsidR="008B2D88">
        <w:rPr>
          <w:bCs/>
          <w:iCs/>
          <w:lang w:val="en-US" w:eastAsia="zh-CN"/>
        </w:rPr>
        <w:t xml:space="preserve">also </w:t>
      </w:r>
      <w:r>
        <w:rPr>
          <w:bCs/>
          <w:iCs/>
          <w:lang w:val="en-US" w:eastAsia="zh-CN"/>
        </w:rPr>
        <w:t xml:space="preserve">applicable for </w:t>
      </w:r>
      <w:proofErr w:type="spellStart"/>
      <w:r>
        <w:rPr>
          <w:bCs/>
          <w:iCs/>
          <w:lang w:val="en-US" w:eastAsia="zh-CN"/>
        </w:rPr>
        <w:t>mTRP</w:t>
      </w:r>
      <w:proofErr w:type="spellEnd"/>
      <w:r>
        <w:rPr>
          <w:bCs/>
          <w:iCs/>
          <w:lang w:val="en-US" w:eastAsia="zh-CN"/>
        </w:rPr>
        <w:t xml:space="preserve"> operation. Thus, whether the gNB can enable the DCI signaling if a single-DCI based </w:t>
      </w:r>
      <w:proofErr w:type="spellStart"/>
      <w:r>
        <w:rPr>
          <w:bCs/>
          <w:iCs/>
          <w:lang w:val="en-US" w:eastAsia="zh-CN"/>
        </w:rPr>
        <w:t>mTRP</w:t>
      </w:r>
      <w:proofErr w:type="spellEnd"/>
      <w:r>
        <w:rPr>
          <w:bCs/>
          <w:iCs/>
          <w:lang w:val="en-US" w:eastAsia="zh-CN"/>
        </w:rPr>
        <w:t xml:space="preserve"> or a multi-DCI based </w:t>
      </w:r>
      <w:proofErr w:type="spellStart"/>
      <w:r>
        <w:rPr>
          <w:bCs/>
          <w:iCs/>
          <w:lang w:val="en-US" w:eastAsia="zh-CN"/>
        </w:rPr>
        <w:t>mTRP</w:t>
      </w:r>
      <w:proofErr w:type="spellEnd"/>
      <w:r>
        <w:rPr>
          <w:bCs/>
          <w:iCs/>
          <w:lang w:val="en-US" w:eastAsia="zh-CN"/>
        </w:rPr>
        <w:t xml:space="preserve"> operation is enabled. </w:t>
      </w:r>
    </w:p>
    <w:p w:rsidR="00B03FA8" w:rsidRDefault="00B03FA8" w:rsidP="00557396">
      <w:pPr>
        <w:pStyle w:val="0Maintext"/>
        <w:spacing w:after="120" w:afterAutospacing="0" w:line="240" w:lineRule="auto"/>
        <w:ind w:firstLine="0"/>
        <w:rPr>
          <w:bCs/>
          <w:iCs/>
          <w:lang w:val="en-US" w:eastAsia="zh-CN"/>
        </w:rPr>
      </w:pPr>
      <w:r>
        <w:rPr>
          <w:bCs/>
          <w:iCs/>
          <w:lang w:val="en-US" w:eastAsia="zh-CN"/>
        </w:rPr>
        <w:t>The third issue is whether the DCI field always needs to take 3 bits. MU-MIMO may not be a typical operation for very high modulation order, e.g., 256QAM/1024QAM. Further, such high modulation order</w:t>
      </w:r>
      <w:r w:rsidR="008B2D88">
        <w:rPr>
          <w:bCs/>
          <w:iCs/>
          <w:lang w:val="en-US" w:eastAsia="zh-CN"/>
        </w:rPr>
        <w:t>s</w:t>
      </w:r>
      <w:r>
        <w:rPr>
          <w:bCs/>
          <w:iCs/>
          <w:lang w:val="en-US" w:eastAsia="zh-CN"/>
        </w:rPr>
        <w:t xml:space="preserve"> </w:t>
      </w:r>
      <w:r w:rsidR="008B2D88">
        <w:rPr>
          <w:bCs/>
          <w:iCs/>
          <w:lang w:val="en-US" w:eastAsia="zh-CN"/>
        </w:rPr>
        <w:t>are</w:t>
      </w:r>
      <w:r>
        <w:rPr>
          <w:bCs/>
          <w:iCs/>
          <w:lang w:val="en-US" w:eastAsia="zh-CN"/>
        </w:rPr>
        <w:t xml:space="preserve"> optional UE feature</w:t>
      </w:r>
      <w:r w:rsidR="008B2D88">
        <w:rPr>
          <w:bCs/>
          <w:iCs/>
          <w:lang w:val="en-US" w:eastAsia="zh-CN"/>
        </w:rPr>
        <w:t>s</w:t>
      </w:r>
      <w:r>
        <w:rPr>
          <w:bCs/>
          <w:iCs/>
          <w:lang w:val="en-US" w:eastAsia="zh-CN"/>
        </w:rPr>
        <w:t>. For a UE that does not support the high modulation order</w:t>
      </w:r>
      <w:r w:rsidR="008B2D88">
        <w:rPr>
          <w:bCs/>
          <w:iCs/>
          <w:lang w:val="en-US" w:eastAsia="zh-CN"/>
        </w:rPr>
        <w:t>s</w:t>
      </w:r>
      <w:r>
        <w:rPr>
          <w:bCs/>
          <w:iCs/>
          <w:lang w:val="en-US" w:eastAsia="zh-CN"/>
        </w:rPr>
        <w:t xml:space="preserve">, </w:t>
      </w:r>
      <w:r w:rsidR="00877F64">
        <w:rPr>
          <w:bCs/>
          <w:iCs/>
          <w:lang w:val="en-US" w:eastAsia="zh-CN"/>
        </w:rPr>
        <w:t>it is</w:t>
      </w:r>
      <w:r>
        <w:rPr>
          <w:bCs/>
          <w:iCs/>
          <w:lang w:val="en-US" w:eastAsia="zh-CN"/>
        </w:rPr>
        <w:t xml:space="preserve"> </w:t>
      </w:r>
      <w:r w:rsidR="00877F64">
        <w:rPr>
          <w:bCs/>
          <w:iCs/>
          <w:lang w:val="en-US" w:eastAsia="zh-CN"/>
        </w:rPr>
        <w:t>un</w:t>
      </w:r>
      <w:r>
        <w:rPr>
          <w:bCs/>
          <w:iCs/>
          <w:lang w:val="en-US" w:eastAsia="zh-CN"/>
        </w:rPr>
        <w:t xml:space="preserve">necessary to </w:t>
      </w:r>
      <w:r w:rsidR="00877F64">
        <w:rPr>
          <w:bCs/>
          <w:iCs/>
          <w:lang w:val="en-US" w:eastAsia="zh-CN"/>
        </w:rPr>
        <w:t>indicate such modulation order for co-scheduled UE(s). Therefore, the number of bits for the DCI field should be configurable.</w:t>
      </w:r>
    </w:p>
    <w:p w:rsidR="00877F64" w:rsidRDefault="00877F64" w:rsidP="00557396">
      <w:pPr>
        <w:pStyle w:val="0Maintext"/>
        <w:spacing w:after="120" w:afterAutospacing="0" w:line="240" w:lineRule="auto"/>
        <w:ind w:firstLine="0"/>
        <w:rPr>
          <w:bCs/>
          <w:iCs/>
          <w:lang w:val="en-US" w:eastAsia="zh-CN"/>
        </w:rPr>
      </w:pPr>
      <w:r>
        <w:rPr>
          <w:bCs/>
          <w:iCs/>
          <w:lang w:val="en-US" w:eastAsia="zh-CN"/>
        </w:rPr>
        <w:t>The last issue is whether current processing delay for PDSCH processing (</w:t>
      </w:r>
      <w:r w:rsidRPr="00877F64">
        <w:rPr>
          <w:bCs/>
          <w:i/>
          <w:lang w:val="en-US" w:eastAsia="zh-CN"/>
        </w:rPr>
        <w:t>T</w:t>
      </w:r>
      <w:r w:rsidRPr="00877F64">
        <w:rPr>
          <w:bCs/>
          <w:i/>
          <w:vertAlign w:val="subscript"/>
          <w:lang w:val="en-US" w:eastAsia="zh-CN"/>
        </w:rPr>
        <w:t>proc,1</w:t>
      </w:r>
      <w:r>
        <w:rPr>
          <w:bCs/>
          <w:iCs/>
          <w:lang w:val="en-US" w:eastAsia="zh-CN"/>
        </w:rPr>
        <w:t>) is sufficient or not</w:t>
      </w:r>
      <w:r w:rsidR="008B2D88">
        <w:rPr>
          <w:bCs/>
          <w:iCs/>
          <w:lang w:val="en-US" w:eastAsia="zh-CN"/>
        </w:rPr>
        <w:t xml:space="preserve"> to apply the R-ML receiver</w:t>
      </w:r>
      <w:r>
        <w:rPr>
          <w:bCs/>
          <w:iCs/>
          <w:lang w:val="en-US" w:eastAsia="zh-CN"/>
        </w:rPr>
        <w:t>. The R-ML receiver usually requires higher complexity</w:t>
      </w:r>
      <w:r w:rsidR="008B2D88">
        <w:rPr>
          <w:bCs/>
          <w:iCs/>
          <w:lang w:val="en-US" w:eastAsia="zh-CN"/>
        </w:rPr>
        <w:t xml:space="preserve"> compared to other receivers</w:t>
      </w:r>
      <w:r>
        <w:rPr>
          <w:bCs/>
          <w:iCs/>
          <w:lang w:val="en-US" w:eastAsia="zh-CN"/>
        </w:rPr>
        <w:t xml:space="preserve">. It is necessary to study </w:t>
      </w:r>
      <w:r w:rsidR="008B2D88">
        <w:rPr>
          <w:bCs/>
          <w:iCs/>
          <w:lang w:val="en-US" w:eastAsia="zh-CN"/>
        </w:rPr>
        <w:t>the</w:t>
      </w:r>
      <w:r>
        <w:rPr>
          <w:bCs/>
          <w:iCs/>
          <w:lang w:val="en-US" w:eastAsia="zh-CN"/>
        </w:rPr>
        <w:t xml:space="preserve"> additional delay for PDSCH processing </w:t>
      </w:r>
      <w:r w:rsidR="008B2D88">
        <w:rPr>
          <w:bCs/>
          <w:iCs/>
          <w:lang w:val="en-US" w:eastAsia="zh-CN"/>
        </w:rPr>
        <w:t>when the co-scheduling UE information is provided</w:t>
      </w:r>
      <w:r>
        <w:rPr>
          <w:bCs/>
          <w:iCs/>
          <w:lang w:val="en-US" w:eastAsia="zh-CN"/>
        </w:rPr>
        <w:t xml:space="preserve">. </w:t>
      </w:r>
    </w:p>
    <w:p w:rsidR="00877F64" w:rsidRDefault="00877F64" w:rsidP="00557396">
      <w:pPr>
        <w:pStyle w:val="0Maintext"/>
        <w:spacing w:after="120" w:afterAutospacing="0" w:line="240" w:lineRule="auto"/>
        <w:ind w:firstLine="0"/>
        <w:rPr>
          <w:bCs/>
          <w:iCs/>
          <w:lang w:val="en-US" w:eastAsia="zh-CN"/>
        </w:rPr>
      </w:pPr>
      <w:r>
        <w:rPr>
          <w:bCs/>
          <w:iCs/>
          <w:lang w:val="en-US" w:eastAsia="zh-CN"/>
        </w:rPr>
        <w:t>For the first two issues, it is necessary to send an LS to RAN4 for further clarification. RAN1 can make the decision for the third and fourth issue, since they are related to RAN1 aspects</w:t>
      </w:r>
      <w:r w:rsidR="008B2D88">
        <w:rPr>
          <w:bCs/>
          <w:iCs/>
          <w:lang w:val="en-US" w:eastAsia="zh-CN"/>
        </w:rPr>
        <w:t xml:space="preserve"> only</w:t>
      </w:r>
      <w:r>
        <w:rPr>
          <w:bCs/>
          <w:iCs/>
          <w:lang w:val="en-US" w:eastAsia="zh-CN"/>
        </w:rPr>
        <w:t>.</w:t>
      </w:r>
    </w:p>
    <w:p w:rsidR="00877F64" w:rsidRPr="00177404" w:rsidRDefault="00877F64" w:rsidP="00557396">
      <w:pPr>
        <w:pStyle w:val="0Maintext"/>
        <w:spacing w:after="120" w:afterAutospacing="0" w:line="240" w:lineRule="auto"/>
        <w:ind w:firstLine="0"/>
        <w:rPr>
          <w:b/>
          <w:i/>
          <w:lang w:val="en-US" w:eastAsia="zh-CN"/>
        </w:rPr>
      </w:pPr>
      <w:r w:rsidRPr="00177404">
        <w:rPr>
          <w:b/>
          <w:i/>
          <w:lang w:val="en-US" w:eastAsia="zh-CN"/>
        </w:rPr>
        <w:t>Proposal 1: Send an LS to RAN4 to clarify the following issues:</w:t>
      </w:r>
    </w:p>
    <w:p w:rsidR="00877F64" w:rsidRPr="00177404" w:rsidRDefault="00877F64" w:rsidP="00877F64">
      <w:pPr>
        <w:pStyle w:val="0Maintext"/>
        <w:numPr>
          <w:ilvl w:val="0"/>
          <w:numId w:val="49"/>
        </w:numPr>
        <w:spacing w:after="120" w:afterAutospacing="0" w:line="240" w:lineRule="auto"/>
        <w:rPr>
          <w:b/>
          <w:i/>
          <w:lang w:val="en-US" w:eastAsia="zh-CN"/>
        </w:rPr>
      </w:pPr>
      <w:r w:rsidRPr="00177404">
        <w:rPr>
          <w:b/>
          <w:i/>
          <w:lang w:val="en-US" w:eastAsia="zh-CN"/>
        </w:rPr>
        <w:t>Whether the DCI signaling for advanced receiver for MU-MIMO operation is applicable for Rel-18 eType1/eType2 DMRS</w:t>
      </w:r>
    </w:p>
    <w:p w:rsidR="00877F64" w:rsidRPr="00177404" w:rsidRDefault="00177404" w:rsidP="00177404">
      <w:pPr>
        <w:pStyle w:val="0Maintext"/>
        <w:numPr>
          <w:ilvl w:val="0"/>
          <w:numId w:val="49"/>
        </w:numPr>
        <w:spacing w:after="120" w:afterAutospacing="0" w:line="240" w:lineRule="auto"/>
        <w:rPr>
          <w:b/>
          <w:i/>
          <w:lang w:val="en-US" w:eastAsia="zh-CN"/>
        </w:rPr>
      </w:pPr>
      <w:r w:rsidRPr="00177404">
        <w:rPr>
          <w:b/>
          <w:i/>
          <w:lang w:val="en-US" w:eastAsia="zh-CN"/>
        </w:rPr>
        <w:t>Whether the DCI signaling for advanced receiver for MU-MIMO operation is applicable for multi-TRP operation</w:t>
      </w:r>
    </w:p>
    <w:p w:rsidR="00177404" w:rsidRPr="00177404" w:rsidRDefault="00177404" w:rsidP="00557396">
      <w:pPr>
        <w:pStyle w:val="0Maintext"/>
        <w:spacing w:after="120" w:afterAutospacing="0" w:line="240" w:lineRule="auto"/>
        <w:ind w:firstLine="0"/>
        <w:rPr>
          <w:b/>
          <w:i/>
          <w:lang w:val="en-US" w:eastAsia="zh-CN"/>
        </w:rPr>
      </w:pPr>
      <w:r w:rsidRPr="00177404">
        <w:rPr>
          <w:b/>
          <w:i/>
          <w:lang w:val="en-US" w:eastAsia="zh-CN"/>
        </w:rPr>
        <w:t>Proposal 2: Support the gNB to configure the number of bits in the DCI for the co-scheduling UE information</w:t>
      </w:r>
    </w:p>
    <w:p w:rsidR="00177404" w:rsidRPr="00177404" w:rsidRDefault="00177404" w:rsidP="00177404">
      <w:pPr>
        <w:pStyle w:val="0Maintext"/>
        <w:numPr>
          <w:ilvl w:val="0"/>
          <w:numId w:val="50"/>
        </w:numPr>
        <w:spacing w:after="120" w:afterAutospacing="0" w:line="240" w:lineRule="auto"/>
        <w:rPr>
          <w:b/>
          <w:i/>
          <w:lang w:val="en-US" w:eastAsia="zh-CN"/>
        </w:rPr>
      </w:pPr>
      <w:r w:rsidRPr="00177404">
        <w:rPr>
          <w:b/>
          <w:i/>
          <w:lang w:val="en-US" w:eastAsia="zh-CN"/>
        </w:rPr>
        <w:t>The gNB can configure the maximum modulation order for the co-scheduling UE(s)</w:t>
      </w:r>
    </w:p>
    <w:p w:rsidR="00177404" w:rsidRPr="00177404" w:rsidRDefault="00177404" w:rsidP="00557396">
      <w:pPr>
        <w:pStyle w:val="0Maintext"/>
        <w:spacing w:after="120" w:afterAutospacing="0" w:line="240" w:lineRule="auto"/>
        <w:ind w:firstLine="0"/>
        <w:rPr>
          <w:b/>
          <w:i/>
          <w:lang w:val="en-US" w:eastAsia="zh-CN"/>
        </w:rPr>
      </w:pPr>
      <w:r w:rsidRPr="00177404">
        <w:rPr>
          <w:b/>
          <w:i/>
          <w:lang w:val="en-US" w:eastAsia="zh-CN"/>
        </w:rPr>
        <w:t>Proposal 3: Study additional delay for PDSCH processing when the co-scheduling UE information is provided.</w:t>
      </w:r>
    </w:p>
    <w:p w:rsidR="00177404" w:rsidRDefault="00177404"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77404">
        <w:rPr>
          <w:lang w:val="en-US"/>
        </w:rPr>
        <w:t>specification impact for the DCI signaling for advanced receiver on MU-MIMO scenario</w:t>
      </w:r>
      <w:r>
        <w:rPr>
          <w:lang w:val="en-US" w:eastAsia="zh-CN"/>
        </w:rPr>
        <w:t>. Based on the discussion, the following proposals have been achieved.</w:t>
      </w:r>
    </w:p>
    <w:p w:rsidR="00177404" w:rsidRPr="00177404" w:rsidRDefault="00177404" w:rsidP="00177404">
      <w:pPr>
        <w:pStyle w:val="0Maintext"/>
        <w:spacing w:after="120" w:afterAutospacing="0" w:line="240" w:lineRule="auto"/>
        <w:ind w:firstLine="0"/>
        <w:rPr>
          <w:b/>
          <w:i/>
          <w:lang w:val="en-US" w:eastAsia="zh-CN"/>
        </w:rPr>
      </w:pPr>
      <w:r w:rsidRPr="00177404">
        <w:rPr>
          <w:b/>
          <w:i/>
          <w:lang w:val="en-US" w:eastAsia="zh-CN"/>
        </w:rPr>
        <w:t>Proposal 1: Send an LS to RAN4 to clarify the following issues:</w:t>
      </w:r>
    </w:p>
    <w:p w:rsidR="00177404" w:rsidRPr="00177404" w:rsidRDefault="00177404" w:rsidP="00177404">
      <w:pPr>
        <w:pStyle w:val="0Maintext"/>
        <w:numPr>
          <w:ilvl w:val="0"/>
          <w:numId w:val="49"/>
        </w:numPr>
        <w:spacing w:after="120" w:afterAutospacing="0" w:line="240" w:lineRule="auto"/>
        <w:rPr>
          <w:b/>
          <w:i/>
          <w:lang w:val="en-US" w:eastAsia="zh-CN"/>
        </w:rPr>
      </w:pPr>
      <w:r w:rsidRPr="00177404">
        <w:rPr>
          <w:b/>
          <w:i/>
          <w:lang w:val="en-US" w:eastAsia="zh-CN"/>
        </w:rPr>
        <w:t>Whether the DCI signaling for advanced receiver for MU-MIMO operation is applicable for Rel-18 eType1/eType2 DMRS</w:t>
      </w:r>
    </w:p>
    <w:p w:rsidR="00177404" w:rsidRPr="00177404" w:rsidRDefault="00177404" w:rsidP="00177404">
      <w:pPr>
        <w:pStyle w:val="0Maintext"/>
        <w:numPr>
          <w:ilvl w:val="0"/>
          <w:numId w:val="49"/>
        </w:numPr>
        <w:spacing w:after="120" w:afterAutospacing="0" w:line="240" w:lineRule="auto"/>
        <w:rPr>
          <w:b/>
          <w:i/>
          <w:lang w:val="en-US" w:eastAsia="zh-CN"/>
        </w:rPr>
      </w:pPr>
      <w:r w:rsidRPr="00177404">
        <w:rPr>
          <w:b/>
          <w:i/>
          <w:lang w:val="en-US" w:eastAsia="zh-CN"/>
        </w:rPr>
        <w:t>Whether the DCI signaling for advanced receiver for MU-MIMO operation is applicable for multi-TRP operation</w:t>
      </w:r>
    </w:p>
    <w:p w:rsidR="00177404" w:rsidRPr="00177404" w:rsidRDefault="00177404" w:rsidP="00177404">
      <w:pPr>
        <w:pStyle w:val="0Maintext"/>
        <w:spacing w:after="120" w:afterAutospacing="0" w:line="240" w:lineRule="auto"/>
        <w:ind w:firstLine="0"/>
        <w:rPr>
          <w:b/>
          <w:i/>
          <w:lang w:val="en-US" w:eastAsia="zh-CN"/>
        </w:rPr>
      </w:pPr>
      <w:r w:rsidRPr="00177404">
        <w:rPr>
          <w:b/>
          <w:i/>
          <w:lang w:val="en-US" w:eastAsia="zh-CN"/>
        </w:rPr>
        <w:t>Proposal 2: Support the gNB to configure the number of bits in the DCI for the co-scheduling UE information</w:t>
      </w:r>
    </w:p>
    <w:p w:rsidR="00177404" w:rsidRPr="00177404" w:rsidRDefault="00177404" w:rsidP="00177404">
      <w:pPr>
        <w:pStyle w:val="0Maintext"/>
        <w:numPr>
          <w:ilvl w:val="0"/>
          <w:numId w:val="50"/>
        </w:numPr>
        <w:spacing w:after="120" w:afterAutospacing="0" w:line="240" w:lineRule="auto"/>
        <w:rPr>
          <w:b/>
          <w:i/>
          <w:lang w:val="en-US" w:eastAsia="zh-CN"/>
        </w:rPr>
      </w:pPr>
      <w:r w:rsidRPr="00177404">
        <w:rPr>
          <w:b/>
          <w:i/>
          <w:lang w:val="en-US" w:eastAsia="zh-CN"/>
        </w:rPr>
        <w:t>The gNB can configure the maximum modulation order for the co-scheduling UE(s)</w:t>
      </w:r>
    </w:p>
    <w:p w:rsidR="00177404" w:rsidRPr="00177404" w:rsidRDefault="00177404" w:rsidP="00177404">
      <w:pPr>
        <w:pStyle w:val="0Maintext"/>
        <w:spacing w:after="120" w:afterAutospacing="0" w:line="240" w:lineRule="auto"/>
        <w:ind w:firstLine="0"/>
        <w:rPr>
          <w:b/>
          <w:i/>
          <w:lang w:val="en-US" w:eastAsia="zh-CN"/>
        </w:rPr>
      </w:pPr>
      <w:r w:rsidRPr="00177404">
        <w:rPr>
          <w:b/>
          <w:i/>
          <w:lang w:val="en-US" w:eastAsia="zh-CN"/>
        </w:rPr>
        <w:t>Proposal 3: Study additional delay for PDSCH processing when the co-scheduling UE information is provided.</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70C54"/>
    <w:multiLevelType w:val="hybridMultilevel"/>
    <w:tmpl w:val="2E804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AF7801"/>
    <w:multiLevelType w:val="hybridMultilevel"/>
    <w:tmpl w:val="FDAEA03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913551"/>
    <w:multiLevelType w:val="hybridMultilevel"/>
    <w:tmpl w:val="5A8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233B3"/>
    <w:multiLevelType w:val="hybridMultilevel"/>
    <w:tmpl w:val="1EA4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12825"/>
    <w:multiLevelType w:val="hybridMultilevel"/>
    <w:tmpl w:val="BF8AA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4B5"/>
    <w:multiLevelType w:val="hybridMultilevel"/>
    <w:tmpl w:val="B8669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679873">
    <w:abstractNumId w:val="0"/>
  </w:num>
  <w:num w:numId="2" w16cid:durableId="1047484111">
    <w:abstractNumId w:val="17"/>
  </w:num>
  <w:num w:numId="3" w16cid:durableId="1291010930">
    <w:abstractNumId w:val="26"/>
  </w:num>
  <w:num w:numId="4" w16cid:durableId="1095134973">
    <w:abstractNumId w:val="23"/>
  </w:num>
  <w:num w:numId="5" w16cid:durableId="1641223975">
    <w:abstractNumId w:val="14"/>
  </w:num>
  <w:num w:numId="6" w16cid:durableId="564610010">
    <w:abstractNumId w:val="30"/>
  </w:num>
  <w:num w:numId="7" w16cid:durableId="577132295">
    <w:abstractNumId w:val="8"/>
  </w:num>
  <w:num w:numId="8" w16cid:durableId="617444232">
    <w:abstractNumId w:val="13"/>
  </w:num>
  <w:num w:numId="9" w16cid:durableId="1741826848">
    <w:abstractNumId w:val="21"/>
  </w:num>
  <w:num w:numId="10" w16cid:durableId="204176157">
    <w:abstractNumId w:val="35"/>
  </w:num>
  <w:num w:numId="11" w16cid:durableId="2075464340">
    <w:abstractNumId w:val="46"/>
  </w:num>
  <w:num w:numId="12" w16cid:durableId="134567778">
    <w:abstractNumId w:val="15"/>
  </w:num>
  <w:num w:numId="13" w16cid:durableId="1036003743">
    <w:abstractNumId w:val="28"/>
  </w:num>
  <w:num w:numId="14" w16cid:durableId="1516190854">
    <w:abstractNumId w:val="5"/>
  </w:num>
  <w:num w:numId="15" w16cid:durableId="667904329">
    <w:abstractNumId w:val="43"/>
  </w:num>
  <w:num w:numId="16" w16cid:durableId="749228951">
    <w:abstractNumId w:val="36"/>
  </w:num>
  <w:num w:numId="17" w16cid:durableId="654139330">
    <w:abstractNumId w:val="41"/>
  </w:num>
  <w:num w:numId="18" w16cid:durableId="37442205">
    <w:abstractNumId w:val="27"/>
  </w:num>
  <w:num w:numId="19" w16cid:durableId="452796089">
    <w:abstractNumId w:val="26"/>
  </w:num>
  <w:num w:numId="20" w16cid:durableId="947349516">
    <w:abstractNumId w:val="16"/>
  </w:num>
  <w:num w:numId="21" w16cid:durableId="123163289">
    <w:abstractNumId w:val="10"/>
  </w:num>
  <w:num w:numId="22" w16cid:durableId="892035091">
    <w:abstractNumId w:val="9"/>
  </w:num>
  <w:num w:numId="23" w16cid:durableId="1978486">
    <w:abstractNumId w:val="2"/>
  </w:num>
  <w:num w:numId="24" w16cid:durableId="1452360992">
    <w:abstractNumId w:val="12"/>
  </w:num>
  <w:num w:numId="25" w16cid:durableId="501893973">
    <w:abstractNumId w:val="18"/>
  </w:num>
  <w:num w:numId="26" w16cid:durableId="766006395">
    <w:abstractNumId w:val="1"/>
  </w:num>
  <w:num w:numId="27" w16cid:durableId="1729301981">
    <w:abstractNumId w:val="3"/>
  </w:num>
  <w:num w:numId="28" w16cid:durableId="246039098">
    <w:abstractNumId w:val="7"/>
  </w:num>
  <w:num w:numId="29" w16cid:durableId="113498451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8"/>
  </w:num>
  <w:num w:numId="32" w16cid:durableId="221910137">
    <w:abstractNumId w:val="19"/>
  </w:num>
  <w:num w:numId="33" w16cid:durableId="6697151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32"/>
  </w:num>
  <w:num w:numId="35" w16cid:durableId="1275870949">
    <w:abstractNumId w:val="11"/>
  </w:num>
  <w:num w:numId="36" w16cid:durableId="1169522636">
    <w:abstractNumId w:val="37"/>
  </w:num>
  <w:num w:numId="37" w16cid:durableId="2126192969">
    <w:abstractNumId w:val="40"/>
  </w:num>
  <w:num w:numId="38" w16cid:durableId="149954426">
    <w:abstractNumId w:val="20"/>
  </w:num>
  <w:num w:numId="39" w16cid:durableId="14504611">
    <w:abstractNumId w:val="6"/>
  </w:num>
  <w:num w:numId="40" w16cid:durableId="1020739363">
    <w:abstractNumId w:val="4"/>
  </w:num>
  <w:num w:numId="41" w16cid:durableId="1723864820">
    <w:abstractNumId w:val="29"/>
  </w:num>
  <w:num w:numId="42" w16cid:durableId="868497176">
    <w:abstractNumId w:val="31"/>
  </w:num>
  <w:num w:numId="43" w16cid:durableId="1572041920">
    <w:abstractNumId w:val="34"/>
  </w:num>
  <w:num w:numId="44" w16cid:durableId="471869114">
    <w:abstractNumId w:val="44"/>
  </w:num>
  <w:num w:numId="45" w16cid:durableId="1681278551">
    <w:abstractNumId w:val="22"/>
  </w:num>
  <w:num w:numId="46" w16cid:durableId="833302443">
    <w:abstractNumId w:val="48"/>
  </w:num>
  <w:num w:numId="47" w16cid:durableId="6562676">
    <w:abstractNumId w:val="47"/>
  </w:num>
  <w:num w:numId="48" w16cid:durableId="1580820756">
    <w:abstractNumId w:val="39"/>
  </w:num>
  <w:num w:numId="49" w16cid:durableId="785345709">
    <w:abstractNumId w:val="42"/>
  </w:num>
  <w:num w:numId="50" w16cid:durableId="218903914">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14806"/>
    <w:rsid w:val="00021F41"/>
    <w:rsid w:val="00037C8D"/>
    <w:rsid w:val="00047CA9"/>
    <w:rsid w:val="0007380B"/>
    <w:rsid w:val="000A1909"/>
    <w:rsid w:val="000A60ED"/>
    <w:rsid w:val="000C1D8F"/>
    <w:rsid w:val="00122C70"/>
    <w:rsid w:val="0015468B"/>
    <w:rsid w:val="00177404"/>
    <w:rsid w:val="001922F1"/>
    <w:rsid w:val="001977CE"/>
    <w:rsid w:val="001A1727"/>
    <w:rsid w:val="001D3923"/>
    <w:rsid w:val="001D7163"/>
    <w:rsid w:val="001E1D5D"/>
    <w:rsid w:val="001E4CFE"/>
    <w:rsid w:val="001F1EBF"/>
    <w:rsid w:val="001F66B4"/>
    <w:rsid w:val="002055B7"/>
    <w:rsid w:val="00226209"/>
    <w:rsid w:val="00226953"/>
    <w:rsid w:val="00240A01"/>
    <w:rsid w:val="00253282"/>
    <w:rsid w:val="002548E6"/>
    <w:rsid w:val="00275881"/>
    <w:rsid w:val="00281EAC"/>
    <w:rsid w:val="002A2FC0"/>
    <w:rsid w:val="002D0FB6"/>
    <w:rsid w:val="002D719B"/>
    <w:rsid w:val="00303A87"/>
    <w:rsid w:val="00304407"/>
    <w:rsid w:val="0030732C"/>
    <w:rsid w:val="00316679"/>
    <w:rsid w:val="00330D34"/>
    <w:rsid w:val="00346E6B"/>
    <w:rsid w:val="00356E4B"/>
    <w:rsid w:val="00363B9B"/>
    <w:rsid w:val="00375357"/>
    <w:rsid w:val="00382EEF"/>
    <w:rsid w:val="003976BE"/>
    <w:rsid w:val="003B53AC"/>
    <w:rsid w:val="003C00AB"/>
    <w:rsid w:val="003C665C"/>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14A10"/>
    <w:rsid w:val="00530C57"/>
    <w:rsid w:val="00557396"/>
    <w:rsid w:val="005635BB"/>
    <w:rsid w:val="00584DFC"/>
    <w:rsid w:val="005A2726"/>
    <w:rsid w:val="005B55AC"/>
    <w:rsid w:val="005E549C"/>
    <w:rsid w:val="00606763"/>
    <w:rsid w:val="0061491E"/>
    <w:rsid w:val="00640857"/>
    <w:rsid w:val="00660865"/>
    <w:rsid w:val="00686EF6"/>
    <w:rsid w:val="00687F40"/>
    <w:rsid w:val="006A5206"/>
    <w:rsid w:val="006E53C6"/>
    <w:rsid w:val="006F34F6"/>
    <w:rsid w:val="006F4725"/>
    <w:rsid w:val="007113F2"/>
    <w:rsid w:val="00716FD7"/>
    <w:rsid w:val="007520FE"/>
    <w:rsid w:val="00763A34"/>
    <w:rsid w:val="007774C4"/>
    <w:rsid w:val="00781DD5"/>
    <w:rsid w:val="007859EE"/>
    <w:rsid w:val="00792998"/>
    <w:rsid w:val="00792B49"/>
    <w:rsid w:val="007A63FA"/>
    <w:rsid w:val="007F3937"/>
    <w:rsid w:val="00826E9C"/>
    <w:rsid w:val="008443A3"/>
    <w:rsid w:val="008624FB"/>
    <w:rsid w:val="008702CA"/>
    <w:rsid w:val="008766FE"/>
    <w:rsid w:val="00877F64"/>
    <w:rsid w:val="008864BC"/>
    <w:rsid w:val="008A6337"/>
    <w:rsid w:val="008B2D88"/>
    <w:rsid w:val="008C065D"/>
    <w:rsid w:val="008C0EF8"/>
    <w:rsid w:val="008C5A18"/>
    <w:rsid w:val="008D0006"/>
    <w:rsid w:val="008D04EC"/>
    <w:rsid w:val="008D1725"/>
    <w:rsid w:val="008D4BCD"/>
    <w:rsid w:val="008E42B2"/>
    <w:rsid w:val="008E7132"/>
    <w:rsid w:val="00905082"/>
    <w:rsid w:val="00906A9A"/>
    <w:rsid w:val="00914B21"/>
    <w:rsid w:val="00914CDD"/>
    <w:rsid w:val="00922457"/>
    <w:rsid w:val="009366FD"/>
    <w:rsid w:val="00944CEA"/>
    <w:rsid w:val="00953F61"/>
    <w:rsid w:val="00987A0B"/>
    <w:rsid w:val="009B0A18"/>
    <w:rsid w:val="009B3493"/>
    <w:rsid w:val="009B6217"/>
    <w:rsid w:val="009C1B6C"/>
    <w:rsid w:val="009C1CAB"/>
    <w:rsid w:val="009D0133"/>
    <w:rsid w:val="009D5B88"/>
    <w:rsid w:val="009E3DB7"/>
    <w:rsid w:val="009E5063"/>
    <w:rsid w:val="009F20DA"/>
    <w:rsid w:val="009F24DC"/>
    <w:rsid w:val="009F2D93"/>
    <w:rsid w:val="009F54F2"/>
    <w:rsid w:val="009F6087"/>
    <w:rsid w:val="00A14C1C"/>
    <w:rsid w:val="00A17BEA"/>
    <w:rsid w:val="00A316C9"/>
    <w:rsid w:val="00A42238"/>
    <w:rsid w:val="00A448D2"/>
    <w:rsid w:val="00A461D9"/>
    <w:rsid w:val="00A90297"/>
    <w:rsid w:val="00A9243C"/>
    <w:rsid w:val="00A93065"/>
    <w:rsid w:val="00AA2E73"/>
    <w:rsid w:val="00AC0A67"/>
    <w:rsid w:val="00AC0D3E"/>
    <w:rsid w:val="00AD4009"/>
    <w:rsid w:val="00AE467A"/>
    <w:rsid w:val="00B01671"/>
    <w:rsid w:val="00B02C9F"/>
    <w:rsid w:val="00B03FA8"/>
    <w:rsid w:val="00B1188E"/>
    <w:rsid w:val="00B13D47"/>
    <w:rsid w:val="00B3722D"/>
    <w:rsid w:val="00B71A0E"/>
    <w:rsid w:val="00B816FC"/>
    <w:rsid w:val="00B8306C"/>
    <w:rsid w:val="00B853B6"/>
    <w:rsid w:val="00B93343"/>
    <w:rsid w:val="00BA48C8"/>
    <w:rsid w:val="00BE15BB"/>
    <w:rsid w:val="00C031C3"/>
    <w:rsid w:val="00C03A21"/>
    <w:rsid w:val="00C04D65"/>
    <w:rsid w:val="00C10D36"/>
    <w:rsid w:val="00C132FE"/>
    <w:rsid w:val="00C1419D"/>
    <w:rsid w:val="00C216A4"/>
    <w:rsid w:val="00C27E72"/>
    <w:rsid w:val="00C42331"/>
    <w:rsid w:val="00C46EAA"/>
    <w:rsid w:val="00C46F7B"/>
    <w:rsid w:val="00C5337A"/>
    <w:rsid w:val="00C9103E"/>
    <w:rsid w:val="00C9405F"/>
    <w:rsid w:val="00CB1727"/>
    <w:rsid w:val="00CB1881"/>
    <w:rsid w:val="00CB799E"/>
    <w:rsid w:val="00CD3965"/>
    <w:rsid w:val="00CF6D54"/>
    <w:rsid w:val="00CF760E"/>
    <w:rsid w:val="00D0763A"/>
    <w:rsid w:val="00D13E1E"/>
    <w:rsid w:val="00D1450B"/>
    <w:rsid w:val="00D518D9"/>
    <w:rsid w:val="00D542B4"/>
    <w:rsid w:val="00D616A3"/>
    <w:rsid w:val="00D719D5"/>
    <w:rsid w:val="00D734BD"/>
    <w:rsid w:val="00D74736"/>
    <w:rsid w:val="00D80CF1"/>
    <w:rsid w:val="00D97433"/>
    <w:rsid w:val="00DA2FD9"/>
    <w:rsid w:val="00DA6558"/>
    <w:rsid w:val="00DC01E8"/>
    <w:rsid w:val="00DD2B11"/>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B20E3"/>
    <w:rsid w:val="00EB7CC1"/>
    <w:rsid w:val="00EF1059"/>
    <w:rsid w:val="00EF491B"/>
    <w:rsid w:val="00F03368"/>
    <w:rsid w:val="00F31ED8"/>
    <w:rsid w:val="00F34D5C"/>
    <w:rsid w:val="00F53A12"/>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E0D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2023-07-19T04:13:00Z</dcterms:created>
  <dcterms:modified xsi:type="dcterms:W3CDTF">2023-08-09T01:54:00Z</dcterms:modified>
</cp:coreProperties>
</file>